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81-02-21-2001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1000" w:right="100" w:hanging="8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ВРЕМЕННЫЕ СБОРНО-РАЗБОРНЫЕ ЗДАНИЯ И СООРУЖЕНИЯ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6100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4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81-02-21-2001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140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ВРЕМЕННЫЕ СБОРНО-РАЗБОРНЫЕ ЗДАНИЯ И СООРУЖЕНИЯ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100" w:bottom="873" w:left="2700" w:header="720" w:footer="720" w:gutter="0"/>
          <w:cols w:space="720" w:equalWidth="0">
            <w:col w:w="7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81-02-21-2001 Часть 21. Временные сборно-разборные здания и сооружения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19 стр.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</w:t>
      </w:r>
      <w:r>
        <w:rPr>
          <w:rFonts w:ascii="Times New Roman" w:hAnsi="Times New Roman" w:cs="Times New Roman"/>
          <w:sz w:val="20"/>
          <w:szCs w:val="20"/>
        </w:rPr>
        <w:t>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21.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Временные сборно-разборные здания и сооружения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87.75pt" to="504.95pt,87.7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87.5pt" to=".3pt,100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000" w:right="800" w:hanging="21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ВРЕМЕННЫЕ ИНВЕНТАРНЫЕ ЗДАНИЯ ИЗ СБОРНО-РАЗБОРНЫХ КОНСТРУКЦИЙ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21-01-001. Сборка временных зданий деревянно-щитовых жилого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356.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временных зданий деревянно-щитовых объемом до 1000 м³: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домов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2982,20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домов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домов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</w:t>
      </w:r>
      <w:r>
        <w:rPr>
          <w:rFonts w:ascii="Times New Roman" w:hAnsi="Times New Roman" w:cs="Times New Roman"/>
          <w:sz w:val="20"/>
          <w:szCs w:val="20"/>
        </w:rPr>
        <w:t>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-.05pt" to="504.8pt,54.5pt" o:allowincell="f" strokeweight=".02114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21-01-002. Сборка временных зданий деревянно-щитовых общественного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40"/>
        <w:gridCol w:w="68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 временных зданий деревянно-щитовых: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 яслей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4467,47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 объемом до 700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6229,94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 объемом до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5485,37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 объемом до 2000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3561,13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504.7pt,-.45pt" to="504.7pt,54.6pt" o:allowincell="f" strokeweight=".02114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21-01-003. Сборка временных зданий деревянно-</w:t>
      </w:r>
      <w:r>
        <w:rPr>
          <w:rFonts w:ascii="Times New Roman" w:hAnsi="Times New Roman" w:cs="Times New Roman"/>
          <w:b/>
          <w:bCs/>
          <w:sz w:val="24"/>
          <w:szCs w:val="24"/>
        </w:rPr>
        <w:t>щитовых санитарно-бытового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60"/>
        <w:gridCol w:w="66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 временных зданий деревянно-щитовых: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7173,54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 объемом до 2000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8135,77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силикатный или пустотелый,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7pt,-.05pt" to="504.7pt,54.5pt" o:allowincell="f" strokeweight=".02114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Сборка временных зданий деревянно-щитовых административного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 временных зданий контор деревянно-щитовых: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здравпунктом на 20 мест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мест объемом до 1300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цементный марки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z-index:-25162547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.45pt,54.1pt" to=".45pt,66.6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21-01-005. Сборка временных зданий деревянно-</w:t>
      </w:r>
      <w:r>
        <w:rPr>
          <w:rFonts w:ascii="Times New Roman" w:hAnsi="Times New Roman" w:cs="Times New Roman"/>
          <w:b/>
          <w:bCs/>
          <w:sz w:val="24"/>
          <w:szCs w:val="24"/>
        </w:rPr>
        <w:t>щитовых производственного и складского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504.85pt,1.4pt" to="504.85pt,221.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временных зданий деревянно-щитовых: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складов отапливаемых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3133,86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7189,20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неотапливаемых объемом до 1000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(101-0073)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 марки БН-90/10,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рских объемом до 1500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7391,46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(101-0073)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 марки БН-90/10,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(403-9874)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бетонные, цементные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или мозаичные,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45pt,54pt" to=".45pt,66.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Сборка временных зданий со стальным каркасом и многослойными панелями жилого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504.85pt,1.35pt" to="504.85pt,242.1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временных зданий со стальным каркасом и многослойными панелями объемом до 1000 м³: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домов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домов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2938,74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домов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цементный марки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3pt,54.05pt" to=".3pt,66.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Сборка временных зданий со стальным каркасом и многослойными панелями общественного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504.7pt,1.45pt" to="504.7pt,335.8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временных зданий со стальным каркасом и многослойными панелями: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 яслей объемом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1427,66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3047,88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 объемом до 700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4643,78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 объемом до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3738,68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 объемом до 2000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45pt,54.05pt" to=".45pt,66.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21-01-013. Сборка временных зданий со стальным каркасом и многослойными панелями санитарно-бытового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4pt,200.75pt" to=".4pt,255.35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85pt,1.5pt" to="504.85pt,200.8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8pt,200.75pt" to="504.8pt,255.35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2pt,255.1pt" to="505.1pt,255.1pt" o:allowincell="f" strokeweight=".16931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45pt,254.9pt" to=".45pt,267.3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временных зданий со стальным каркасом и многослойными панелями: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 объемом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5245,55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 объемом до 2000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6057,54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21-01-014. Сборка временных зданий со стальным каркасом и многослойными панелями административного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504.85pt,1.45pt" to="504.85pt,127.8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временных зданий контор со стальным каркасом и многослойными панелями: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здравпунктом на 20 мест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4053,44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30 мест объемом до 1300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Плитки керамические для полов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гладкие неглазурованные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многоцветные квадратные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прямоугольные,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.3pt,54.05pt" to=".3pt,66.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21-01-015.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Сборка временных зданий со стальным каркасом и многослойными панелями производственного и складского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504.7pt,1.5pt" to="504.7pt,128.4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7pt,128.35pt" to="504.7pt,169.15pt" o:allowincell="f" strokeweight=".02114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временных зданий со стальным каркасом и многослойными панелями: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складов отапливаемых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9282,63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неотапливаемых объемом до 1000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 объемом до 1500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7353,79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100,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строительный,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25pt,-.05pt" to=".25pt,40.7pt" o:allowincell="f" strokeweight=".06pt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21-01-021. Сборка временных жилых зданий контейнерного типа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временных жилых зданий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4113,35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контейнерного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(М100),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50,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(404-0005)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 одинарный,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250х120х65 мм, марка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100,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</w:t>
      </w:r>
      <w:r>
        <w:rPr>
          <w:rFonts w:ascii="Times New Roman" w:hAnsi="Times New Roman" w:cs="Times New Roman"/>
          <w:sz w:val="20"/>
          <w:szCs w:val="20"/>
        </w:rPr>
        <w:t>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504.8pt,-.45pt" to="504.8pt,54.6pt" o:allowincell="f" strokeweight=".02114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</w:t>
      </w:r>
      <w:r>
        <w:rPr>
          <w:rFonts w:ascii="Times New Roman" w:hAnsi="Times New Roman" w:cs="Times New Roman"/>
          <w:b/>
          <w:bCs/>
          <w:sz w:val="24"/>
          <w:szCs w:val="24"/>
        </w:rPr>
        <w:t>-01-022. Сборка временных зданий культурно-бытового назначения контейнерного типа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временных зданий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4189,37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культурно-бытового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контейнерного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(М100),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готовый кладочный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цементный марки 50,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 для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подвалов на цементном вяжущем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сплошные М 100, объемом 0,5 м³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более,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(404-0005)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 керамический одинарный,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250х120х65 мм, марка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100,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4pt,-.05pt" to=".4pt,101.75pt" o:allowincell="f" strokeweight=".06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8pt,-.05pt" to="504.8pt,101.75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2pt,101.5pt" to="505.1pt,101.5pt" o:allowincell="f" strokeweight=".48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45pt,101.25pt" to=".45pt,113.7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760" w:hanging="1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УСТРОЙСТВО ВНУТРЕННИХ ИНЖЕНЕРНЫХ СЕТЕЙ ВРЕМЕННЫХ ЗДАНИЙ И СООРУЖЕНИЙ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21-02-001. Устройство системы отопления во временных зданиях жилого и общественного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504.85pt,1.45pt" to="504.85pt,356.5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системы централизованно</w:t>
      </w:r>
      <w:r>
        <w:rPr>
          <w:rFonts w:ascii="Times New Roman" w:hAnsi="Times New Roman" w:cs="Times New Roman"/>
          <w:b/>
          <w:bCs/>
          <w:sz w:val="18"/>
          <w:szCs w:val="18"/>
        </w:rPr>
        <w:t>го отопления во временных жилых домах: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560"/>
        <w:gridCol w:w="46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трехкомнатных квартир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47,69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двухкомнатных квартир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однокомнатных квартир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системы централизованного отопления во временных зданиях: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или яслей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(0,0267)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(0,0208)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(0,0389)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(0,0094)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системы автономного отопления во временных жилых домах: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трехкомнатных квартир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двухкомнатных квартир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однокомнатных квартир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системы автономного отопления во временных зданиях: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или яслей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23,87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1" style="position:absolute;margin-left:-.05pt;margin-top:-.7pt;width:1pt;height:.95pt;z-index:-251581440;mso-position-horizontal-relative:text;mso-position-vertical-relative:text" o:allowincell="f" fillcolor="#010000" stroked="f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504.7pt,-.45pt" to="504.7pt,68.35pt" o:allowincell="f" strokeweight=".02114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3pt,67.9pt" to=".3pt,80.3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21-02-002. Устройство системы отопления во временных зданиях бытового, административно-хозяйственного, производственного и складского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504.7pt,1.5pt" to="504.7pt,445.9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централизованной системы отопления во временных зданиях: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20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(0,0352)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30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(0,0279)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складов отапливаемых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(0,0236)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Цилиндры и полуцилиндры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(0,0491)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теплоизоляционные из минваты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 синтетическом связующем,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автономной системы отопления во временных зданиях: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20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30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складов отапливаемых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54,28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8" style="position:absolute;margin-left:-.2pt;margin-top:-.7pt;width:1pt;height:.95pt;z-index:-251574272;mso-position-horizontal-relative:text;mso-position-vertical-relative:text" o:allowincell="f" fillcolor="#010000" stroked="f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3pt,54.1pt" to=".3pt,66.6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системы вентиляции во временных зданиях жилого и общественного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504.7pt,1.45pt" to="504.7pt,46.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системы вентиляции во временных жилых домах: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трехкомнатных квартир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однокомнатных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</w:t>
      </w:r>
      <w:r>
        <w:rPr>
          <w:rFonts w:ascii="Times New Roman" w:hAnsi="Times New Roman" w:cs="Times New Roman"/>
          <w:sz w:val="20"/>
          <w:szCs w:val="20"/>
        </w:rPr>
        <w:t>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40"/>
        <w:gridCol w:w="88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системы вентиляции во временных зданиях: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или яслей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28,61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2pt,68.15pt" to="505.1pt,68.15pt" o:allowincell="f" strokeweight=".48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45pt,67.9pt" to=".45pt,80.4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21-02-004. Устройство системы вентиляции во временных зданиях бытового, административно-хозяйственного,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производственного и складского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z-index:-251563008;mso-position-horizontal-relative:text;mso-position-vertical-relative:text" from=".4pt,99.2pt" to=".4pt,154.3pt" o:allowincell="f" strokeweight=".06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85pt,1.4pt" to="504.85pt,99.7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8pt,99.2pt" to="504.8pt,154.3pt" o:allowincell="f" strokeweight=".02114mm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2pt,154.05pt" to="505.1pt,154.05pt" o:allowincell="f" strokeweight=".5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45pt,153.8pt" to=".45pt,166.3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системы вентиляции во временных зданиях: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20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30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складов отапливаемых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10,56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21-02-005. Устройство системы холодного водоснабжения во временных зданиях жилого и общественного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4" style="position:absolute;margin-left:-.05pt;margin-top:112.05pt;width:1pt;height:.95pt;z-index:-251557888;mso-position-horizontal-relative:text;mso-position-vertical-relative:text" o:allowincell="f" fillcolor="#010000" stroked="f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4pt,112.3pt" to=".4pt,181.15pt" o:allowincell="f" strokeweight=".06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504.85pt,1.45pt" to="504.85pt,112.75pt" o:allowincell="f" strokeweight=".16931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504.8pt,112.3pt" to="504.8pt,181.15pt" o:allowincell="f" strokeweight=".02114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2pt,180.9pt" to="505.1pt,180.9pt" o:allowincell="f" strokeweight=".16931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45pt,180.7pt" to=".45pt,193.1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системы холодного водоснабжения во временных жилых домах: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380"/>
        <w:gridCol w:w="64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трехкомнатных квартир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22,63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двухкомнатных квартир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однокомнатных квартир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системы холодного водоснабжения во временных зданиях: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или яслей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системы холодного водоснабжения во временных зданиях бытового, административно-хозяйственного и производственного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30" style="position:absolute;margin-left:-.05pt;margin-top:88.15pt;width:1pt;height:1pt;z-index:-251551744;mso-position-horizontal-relative:text;mso-position-vertical-relative:text" o:allowincell="f" fillcolor="#010000" stroked="f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4pt,88.4pt" to=".4pt,143.5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85pt,1.5pt" to="504.85pt,88.9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504.8pt,88.4pt" to="504.8pt,143.5pt" o:allowincell="f" strokeweight=".02114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2pt,143.3pt" to="505.1pt,143.3pt" o:allowincell="f" strokeweight=".16931mm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.45pt,143.05pt" to=".45pt,155.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 холодного водоснабжения во временных зданиях: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20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30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23,08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21-02-007. Устройство системы горячего водоснабжения во временных зданиях жилого и общественного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504.85pt,1.5pt" to="504.85pt,46.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системы горячего водоснабжения во временных жилых домах: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трехкомнатных квартир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однокомнатных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7" style="position:absolute;margin-left:-.05pt;margin-top:-.7pt;width:1pt;height:.95pt;z-index:-251544576;mso-position-horizontal-relative:text;mso-position-vertical-relative:text" o:allowincell="f" fillcolor="#010000" stroked="f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3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системы горячего водоснабжения во временных зданиях: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или яслей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7pt,-.45pt" to="504.7pt,68.35pt" o:allowincell="f" strokeweight=".02114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3pt,67.9pt" to=".3pt,80.3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21-02-008. Устройство системы горячего водоснабжения во временных зданиях бытового, административно-хозяйственного и производственного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3" style="position:absolute;z-index:-251538432;mso-position-horizontal-relative:text;mso-position-vertical-relative:text" from=".25pt,67.2pt" to=".25pt,122.25pt" o:allowincell="f" strokeweight=".06pt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504.7pt,1.5pt" to="504.7pt,67.65pt" o:allowincell="f" strokeweight=".16931mm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7pt,67.2pt" to="504.7pt,122.25pt" o:allowincell="f" strokeweight=".02114mm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.05pt,122pt" to="504.95pt,122pt" o:allowincell="f" strokeweight=".48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.3pt,121.8pt" to=".3pt,134.2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</w:t>
      </w:r>
      <w:r>
        <w:rPr>
          <w:rFonts w:ascii="Times New Roman" w:hAnsi="Times New Roman" w:cs="Times New Roman"/>
          <w:b/>
          <w:bCs/>
          <w:sz w:val="18"/>
          <w:szCs w:val="18"/>
        </w:rPr>
        <w:t>системы горячего водоснабжения во временных зданиях: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20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4,18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21-02-009. Устройство системы канализации во временных зданиях жилого и общественного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.25pt,112.2pt" to=".25pt,167.3pt" o:allowincell="f" strokeweight=".06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504.7pt,1.35pt" to="504.7pt,112.7pt" o:allowincell="f" strokeweight=".16931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504.7pt,112.2pt" to="504.7pt,167.3pt" o:allowincell="f" strokeweight=".02114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05pt,167.05pt" to="504.95pt,167.05pt" o:allowincell="f" strokeweight=".16931mm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.3pt,166.8pt" to=".3pt,179.3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системы канализации во временных жилых домах</w:t>
      </w:r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340"/>
        <w:gridCol w:w="70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трехкомнатных квартир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96,29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однокомнатных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системы канализации во временных зданиях: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или яслей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21-02-009-08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21-02-010. Устройство системы канализации во временных зданиях бытового, административно-</w:t>
      </w:r>
      <w:r>
        <w:rPr>
          <w:rFonts w:ascii="Times New Roman" w:hAnsi="Times New Roman" w:cs="Times New Roman"/>
          <w:b/>
          <w:bCs/>
          <w:sz w:val="23"/>
          <w:szCs w:val="23"/>
        </w:rPr>
        <w:t>хозяйственного и производственного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53" style="position:absolute;margin-left:-.2pt;margin-top:88.15pt;width:1pt;height:.95pt;z-index:-251528192;mso-position-horizontal-relative:text;mso-position-vertical-relative:text" o:allowincell="f" fillcolor="#010000" stroked="f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25pt,88.4pt" to=".25pt,143.45pt" o:allowincell="f" strokeweight=".06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504.7pt,1.45pt" to="504.7pt,88.85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7pt,88.4pt" to="504.7pt,143.45pt" o:allowincell="f" strokeweight=".02114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05pt,143.2pt" to="504.95pt,143.2pt" o:allowincell="f" strokeweight=".48pt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3pt,142.95pt" to=".3pt,155.4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системы канализации во временных зданиях: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20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30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30,81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21-02-016. Устройство внутреннего электроснабжения временных жилых и общественных зданий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504.7pt,1.45pt" to="504.7pt,112.75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внутреннего электроснабжения временных жилых домов: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560"/>
        <w:gridCol w:w="48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трехкомнатных квартир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121,36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однокомнатных квартир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194,58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внутреннего электроснабжения временных зданий: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общежитий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детских садов или яслей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магазинов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0" style="position:absolute;margin-left:-.2pt;margin-top:-.7pt;width:1pt;height:.95pt;z-index:-251521024;mso-position-horizontal-relative:text;mso-position-vertical-relative:text" o:allowincell="f" fillcolor="#010000" stroked="f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5pt,54.1pt" to=".45pt,66.6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21-02-017.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внутреннего электроснабжения временных зданий бытового и административного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504.85pt,1.4pt" to="504.85pt,243.2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внутреннего электроснабжения временных зданий: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бытовых помещений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(501-0679)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Кабели силовые переносные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гибкими медными жилами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КГН, с числом жил - 3 и сечением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 мм², (1000 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(501-0679)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Кабели силовые переносные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гибкими медными жилами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КГН, с числом жил - 3 и сечением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 мм², (1000 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20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(501-0679)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Кабели силовые переносные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гибкими медными жилами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КГН, с числом жил - 3 и сечением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 мм², (1000 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21-02-017-04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контор на 30 мест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здравпунктом или буфетом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(501-0679)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Кабели силовые переносные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гибкими медными жилами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КГН, с числом жил - 3 и сечением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 мм², (1000 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.45pt,54.05pt" to=".45pt,66.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21-02-018.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внутреннего электроснабжения временных зданий производственного и складского назначения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здания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.4pt,45.45pt" to=".4pt,131.65pt" o:allowincell="f" strokeweight=".06pt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504.85pt,1.45pt" to="504.85pt,45.95pt" o:allowincell="f" strokeweight=".16931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8pt,45.45pt" to="504.8pt,131.65pt" o:allowincell="f" strokeweight=".02114mm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.2pt,131.4pt" to="505.1pt,131.4pt" o:allowincell="f" strokeweight=".48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.45pt,131.15pt" to=".45pt,152.9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внутреннего электроснабжения временных зданий: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складов отапливаемых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неотапливаемых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21-02-018-02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39,72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ПОДКРАНОВЫЕ ПУТИ ДЛЯ БАШЕННЫХ КРАНОВ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21-03-001. Устройство и разборка подкрановых путей для </w:t>
      </w:r>
      <w:r>
        <w:rPr>
          <w:rFonts w:ascii="Times New Roman" w:hAnsi="Times New Roman" w:cs="Times New Roman"/>
          <w:b/>
          <w:bCs/>
          <w:sz w:val="24"/>
          <w:szCs w:val="24"/>
        </w:rPr>
        <w:t>башенных кранов из инвентарных звеньев на деревянных полушпалах в две нити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звено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(12,5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м)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504.85pt,1.35pt" to="504.85pt,171.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 разборка подкрановых путей для башенных кранов из инвентарных звеньев на деревянных полушпалах длиной 12,5 м в две нити с рельсами типа: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4500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5640,75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4691,87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6779,00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4909,98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6937,56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7500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7500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7694,41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4743,97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7" style="position:absolute;margin-left:-.05pt;margin-top:-.7pt;width:1pt;height:.95pt;z-index:-251503616;mso-position-horizontal-relative:text;mso-position-vertical-relative:text" o:allowincell="f" fillcolor="#010000" stroked="f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2pt,1.4pt" to="505pt,1.4pt" o:allowincell="f" strokeweight=".16931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3pt,226.3pt" to=".3pt,261.8pt" o:allowincell="f" strokeweight=".16931mm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05pt,261.6pt" to="504.95pt,261.6pt" o:allowincell="f" strokeweight=".16931mm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7pt,9.9pt" to="504.7pt,261.8pt" o:allowincell="f" strokeweight=".16931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5pt,261.35pt" to=".25pt,316.4pt" o:allowincell="f" strokeweight=".06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6690,15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7500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5466,94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7500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7494,52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Р65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Р65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6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2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учтена оборачиваемость элементов подкрановых путей; не предусмотрено применение старогодных рельсов.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504.7pt,.25pt" to="504.7pt,55.3pt" o:allowincell="f" strokeweight=".02114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21-03-002. Устройство и разборка подкрановых путей для башенных кранов из отдельных элементов на дерев</w:t>
      </w:r>
      <w:r>
        <w:rPr>
          <w:rFonts w:ascii="Times New Roman" w:hAnsi="Times New Roman" w:cs="Times New Roman"/>
          <w:b/>
          <w:bCs/>
          <w:sz w:val="24"/>
          <w:szCs w:val="24"/>
        </w:rPr>
        <w:t>янных полушпалах в две нити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звено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(12,5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м)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.05pt,1.7pt" to="504.95pt,1.7pt" o:allowincell="f" strokeweight=".16931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3pt,1.45pt" to=".3pt,23.1pt" o:allowincell="f" strokeweight=".16931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504.7pt,1.45pt" to="504.7pt,298.7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 разборка подкрановых путей для башенных кранов из отдельных элементов на деревянных полушпалах длиной 12,5 м в две нити с рельсами типа: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4500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8334,71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6738,64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8984,33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7500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Р43 шириной колеи до 7500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9740,09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6828,58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8774,76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7520,45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10023,77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Р50 шириной колеи до 7500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7551,54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 шириной колеи до 7500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9579,12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Р65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песчаном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7" style="position:absolute;margin-left:-.2pt;margin-top:-.7pt;width:1pt;height:.95pt;z-index:-251493376;mso-position-horizontal-relative:text;mso-position-vertical-relative:text" o:allowincell="f" fillcolor="#010000" stroked="f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.3pt,1.4pt" to="505.15pt,1.4pt" o:allowincell="f" strokeweight=".16931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45pt,99.15pt" to=".45pt,134.6pt" o:allowincell="f" strokeweight=".16931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2pt,134.4pt" to="505.1pt,134.4pt" o:allowincell="f" strokeweight=".16931mm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85pt,9.9pt" to="504.85pt,134.6pt" o:allowincell="f" strokeweight=".16931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4pt,134.15pt" to=".4pt,189.2pt" o:allowincell="f" strokeweight=".06pt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Р65 шириной колеи до 6000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9809,89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балласте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5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учтена оборачиваемость элементов подкрановых путей; не предусмотрено применение старогодных рельсов.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504.8pt,.3pt" to="504.8pt,55.35pt" o:allowincell="f" strokeweight=".02114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.2pt,55.1pt" to="505.1pt,55.1pt" o:allowincell="f" strokeweight=".48pt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45pt,54.9pt" to=".45pt,67.35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85pt,54.9pt" to="504.85pt,216.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21-03-003. Устройство выключающей линейки на подкрановых путях для башенных кранов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путь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выключающей линейки на подкрановых путях для башенных кранов: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весом до 5 кг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(201-0843)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индивидуальные решетчатые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сварные массой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весом до 10 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(201-0843)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индивидуальные решетчатые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сварные массой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весом до 25 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(201-0843)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индивидуальные решетчатые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сварные массой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5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left:0;text-align:left;z-index:-251483136;mso-position-horizontal-relative:text;mso-position-vertical-relative:text" from=".45pt,-.45pt" to=".45pt,23.45pt" o:allowincell="f" strokeweight=".16931mm"/>
        </w:pict>
      </w:r>
      <w:r>
        <w:rPr>
          <w:noProof/>
        </w:rPr>
        <w:pict>
          <v:line id="_x0000_s1198" style="position:absolute;left:0;text-align:left;z-index:-251482112;mso-position-horizontal-relative:text;mso-position-vertical-relative:text" from=".2pt,23.2pt" to="505.1pt,23.2pt" o:allowincell="f" strokeweight=".48pt"/>
        </w:pict>
      </w:r>
      <w:r>
        <w:rPr>
          <w:noProof/>
        </w:rPr>
        <w:pict>
          <v:line id="_x0000_s1199" style="position:absolute;left:0;text-align:left;z-index:-251481088;mso-position-horizontal-relative:text;mso-position-vertical-relative:text" from=".4pt,22.95pt" to=".4pt,78.05pt" o:allowincell="f" strokeweight=".06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учтена оборачиваемость стальных конструкций.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504.8pt,.2pt" to="504.8pt,55.3pt" o:allowincell="f" strokeweight=".02114mm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.2pt,55.05pt" to="505.1pt,55.05pt" o:allowincell="f" strokeweight=".16931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45pt,54.8pt" to=".45pt,67.3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85pt,54.8pt" to="504.85pt,143.55pt" o:allowincell="f" strokeweight=".16931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21-03-004. Устройство и разборка кабельн</w:t>
      </w:r>
      <w:r>
        <w:rPr>
          <w:rFonts w:ascii="Times New Roman" w:hAnsi="Times New Roman" w:cs="Times New Roman"/>
          <w:b/>
          <w:bCs/>
          <w:sz w:val="24"/>
          <w:szCs w:val="24"/>
        </w:rPr>
        <w:t>ых лотков на подкрановых путях для башенных кранов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звено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(12,5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м)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 разборка кабельных лотков на подкрановых путях для башенных кранов: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изготовлением лотков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построечных 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21-03-004-02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готовых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(203-0571)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Лотки каналов для прокладки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кабелей (инвентарные),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6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left:0;text-align:left;z-index:-251475968;mso-position-horizontal-relative:text;mso-position-vertical-relative:text" from=".45pt,-.45pt" to=".45pt,23.5pt" o:allowincell="f" strokeweight=".16931mm"/>
        </w:pict>
      </w:r>
      <w:r>
        <w:rPr>
          <w:noProof/>
        </w:rPr>
        <w:pict>
          <v:line id="_x0000_s1205" style="position:absolute;left:0;text-align:left;z-index:-251474944;mso-position-horizontal-relative:text;mso-position-vertical-relative:text" from=".2pt,23.25pt" to="505.1pt,23.25pt" o:allowincell="f" strokeweight=".16931mm"/>
        </w:pict>
      </w:r>
      <w:r>
        <w:rPr>
          <w:noProof/>
        </w:rPr>
        <w:pict>
          <v:line id="_x0000_s1206" style="position:absolute;left:0;text-align:left;z-index:-251473920;mso-position-horizontal-relative:text;mso-position-vertical-relative:text" from=".4pt,23pt" to=".4pt,78.1pt" o:allowincell="f" strokeweight=".06pt"/>
        </w:pict>
      </w: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учтена оборачиваемость лотков при изготовлении в построечных условиях.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504.8pt,.25pt" to="504.8pt,55.35pt" o:allowincell="f" strokeweight=".02114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85pt,54.85pt" to="504.85pt,120.75pt" o:allowincell="f" strokeweight=".16931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45pt,96.75pt" to=".45pt,120.75pt" o:allowincell="f" strokeweight=".16931mm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2pt,120.5pt" to="505.1pt,120.5pt" o:allowincell="f" strokeweight=".16931mm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4pt,120.25pt" to=".4pt,161.55pt" o:allowincell="f" strokeweight=".06pt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504.8pt,120.25pt" to="504.8pt,161.55pt" o:allowincell="f" strokeweight=".02114mm"/>
        </w:pict>
      </w: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21-03-005. Установка тупиковых упоров на подкрановых путях для башенных кранов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путь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тупиковых упоров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подкрановых путях для башенных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Упоры тупиков,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5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Примечание.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расценках не учтена оборачиваемость конструкций упоров тупиков.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21-03-006.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Испытание башенного крана перед сдачей в эксплуатацию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кран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2pt,1.7pt" to="505.1pt,1.7pt" o:allowincell="f" strokeweight=".16931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45pt,1.45pt" to=".45pt,13.9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85pt,1.45pt" to="504.85pt,79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Испытание башенного крана перед сдачей в эксплуатацию: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до 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до 8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до 10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до 12,5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до 25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более 25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7669,32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133,5</w:t>
            </w: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16" style="position:absolute;margin-left:-.05pt;margin-top:-.7pt;width:1pt;height:.95pt;z-index:-251463680;mso-position-horizontal-relative:text;mso-position-vertical-relative:text" o:allowincell="f" fillcolor="#010000" stroked="f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8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</w:t>
      </w:r>
      <w:r>
        <w:rPr>
          <w:rFonts w:ascii="Times New Roman" w:hAnsi="Times New Roman" w:cs="Times New Roman"/>
          <w:sz w:val="20"/>
          <w:szCs w:val="20"/>
        </w:rPr>
        <w:t>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3pt,40.3pt" to=".3pt,52.8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21-03-007.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заземления рельсового пути для башенных кранов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заземление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504.7pt,1.4pt" to="504.7pt,323.4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заземления рельсового пути для башенных кранов в грунтах: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при количестве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один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два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три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четыре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один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два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три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четыре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один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два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три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группы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очагов заземления четыре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21-03-007-13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каждое звено рельсового пути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12,5 м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уменьшать к расценкам 21-03-007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Примечание.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/>
        </w:trPr>
        <w:tc>
          <w:tcPr>
            <w:tcW w:w="60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расценках не учтена оборачиваемость элементов заземления.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100E2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21. «Временные сборно-разборные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980" w:bottom="436" w:left="740" w:header="720" w:footer="720" w:gutter="0"/>
          <w:cols w:space="720" w:equalWidth="0">
            <w:col w:w="8180"/>
          </w:cols>
          <w:noEndnote/>
        </w:sectPr>
      </w:pPr>
      <w:r>
        <w:rPr>
          <w:noProof/>
        </w:rPr>
        <w:pict>
          <v:line id="_x0000_s1223" style="position:absolute;z-index:-251456512;mso-position-horizontal-relative:text;mso-position-vertical-relative:text" from="-1.65pt,1.4pt" to="503.15pt,1.4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6100E2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21. «Временные сборно-</w:t>
      </w:r>
      <w:r>
        <w:rPr>
          <w:rFonts w:ascii="Times New Roman" w:hAnsi="Times New Roman" w:cs="Times New Roman"/>
          <w:sz w:val="20"/>
          <w:szCs w:val="20"/>
        </w:rPr>
        <w:t>разборные здания и сооружения»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-1.75pt,1.4pt" to="503pt,1.4pt" o:allowincell="f" strokeweight=".16931mm"/>
        </w:pic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21. Временные сборно-разборные здания и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ВРЕМЕННЫЕ ИНВЕНТАРНЫЕ ЗДАНИЯ ИЗ СБОРНО-РАЗБОРНЫХ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21-01-001. Сборка временных зданий деревянно-</w:t>
      </w:r>
      <w:r>
        <w:rPr>
          <w:rFonts w:ascii="Times New Roman" w:hAnsi="Times New Roman" w:cs="Times New Roman"/>
          <w:sz w:val="20"/>
          <w:szCs w:val="20"/>
        </w:rPr>
        <w:t>щитовых жилого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21-01-002. Сборка временных зданий деревянно-щитовых общественного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21-01-003. Сборка временных зданий деревянно-щитовых санитарно-бытового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21-01-004. Сборка временных зданий де</w:t>
      </w:r>
      <w:r>
        <w:rPr>
          <w:rFonts w:ascii="Times New Roman" w:hAnsi="Times New Roman" w:cs="Times New Roman"/>
          <w:sz w:val="20"/>
          <w:szCs w:val="20"/>
        </w:rPr>
        <w:t>ревянно-щитовых административного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21-01-005. Сборка временных зданий деревянно-щитовых производственного и складского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21-01-011. Сборка временных зданий со стальным каркасом и многослойными панелями жилого</w:t>
      </w: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21-01-012. Сборка временных зданий со стальным каркасом и многослойными панелями</w:t>
      </w: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общественного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21-01-013. Сборка временных зданий со стальным каркасом и многослойными панелями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санитарно-бытового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</w:t>
      </w:r>
      <w:r>
        <w:rPr>
          <w:rFonts w:ascii="Times New Roman" w:hAnsi="Times New Roman" w:cs="Times New Roman"/>
          <w:sz w:val="20"/>
          <w:szCs w:val="20"/>
        </w:rPr>
        <w:t>лица 21-01-014. Сборка временных зданий со стальным каркасом и многослойными панелями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административного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21-01-015. Сборка временных зданий со стальным каркасом и многослойными панелями</w:t>
      </w: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производственного и складского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21-01-021. Сборка временных жилых зданий контейнерного типа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21-01-022. Сборка временных зданий культурно-бытового назначения контейнерного типа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УСТРОЙСТВО ВНУТРЕННИХ ИНЖЕНЕРНЫХ СЕТЕЙ ВРЕМЕННЫХ ЗДАНИЙ 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21-02-001. Устройство системы отопления во временных зданиях жилого и общественного</w:t>
      </w: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21-02-002. Устройство системы отопления во временных зданиях бытового, административно-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хозяйственного, производственного и складского назна</w:t>
      </w:r>
      <w:r>
        <w:rPr>
          <w:rFonts w:ascii="Times New Roman" w:hAnsi="Times New Roman" w:cs="Times New Roman"/>
          <w:sz w:val="20"/>
          <w:szCs w:val="20"/>
        </w:rPr>
        <w:t>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21-02-003. Устройство системы вентиляции во временных зданиях жилого и общественного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21-02-004. Устройство системы вентиляции во временных зданиях бытового, административно-</w:t>
      </w: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хозяйственного, производственного и склад</w:t>
      </w:r>
      <w:r>
        <w:rPr>
          <w:rFonts w:ascii="Times New Roman" w:hAnsi="Times New Roman" w:cs="Times New Roman"/>
          <w:sz w:val="20"/>
          <w:szCs w:val="20"/>
        </w:rPr>
        <w:t>ского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21-02-005. Устройство системы холодного водоснабжения во временных зданиях жилого и</w:t>
      </w: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общественного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21-02-006. Устройство системы холодного водоснабжения во временных зданиях бытового,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административно-</w:t>
      </w:r>
      <w:r>
        <w:rPr>
          <w:rFonts w:ascii="Times New Roman" w:hAnsi="Times New Roman" w:cs="Times New Roman"/>
          <w:sz w:val="20"/>
          <w:szCs w:val="20"/>
        </w:rPr>
        <w:t>хозяйственного и производственного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21-02-007. Устройство системы горячего водоснабжения во временных зданиях жилого 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общественного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21-02-008. Устройство системы горячего водоснабжения во временных зданиях быто</w:t>
      </w:r>
      <w:r>
        <w:rPr>
          <w:rFonts w:ascii="Times New Roman" w:hAnsi="Times New Roman" w:cs="Times New Roman"/>
          <w:sz w:val="20"/>
          <w:szCs w:val="20"/>
        </w:rPr>
        <w:t>вого,</w:t>
      </w: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административно-хозяйственного и производственного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21-02-009. Устройство системы канализации во временных зданиях жилого и общественного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21-02-010. Устройство системы канализации во временных зданиях быто</w:t>
      </w:r>
      <w:r>
        <w:rPr>
          <w:rFonts w:ascii="Times New Roman" w:hAnsi="Times New Roman" w:cs="Times New Roman"/>
          <w:sz w:val="20"/>
          <w:szCs w:val="20"/>
        </w:rPr>
        <w:t>вого,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административно-хозяйственного и производственного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21-02-016. Устройство внутреннего электроснабжения временных жилых и общественных</w:t>
      </w: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21-02-017. Устройство внутреннего электроснабжения временных зданий бытовог</w:t>
      </w:r>
      <w:r>
        <w:rPr>
          <w:rFonts w:ascii="Times New Roman" w:hAnsi="Times New Roman" w:cs="Times New Roman"/>
          <w:sz w:val="20"/>
          <w:szCs w:val="20"/>
        </w:rPr>
        <w:t>о 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административного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21-02-018. Устройство внутреннего электроснабжения временных зданий производственного и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складского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ПОДКРАНОВЫЕ ПУТИ ДЛЯ БАШЕННЫХ КРАНОВ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21-03-001.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и разборка подкрановых путей для башенных кранов из инвентарных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звеньев на деревянных полушпалах в две нити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21-03-002. Устройство и разборка подкрановых путей для башенных кранов из отдельных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элементов на деревянных полушпалах в дв</w:t>
      </w:r>
      <w:r>
        <w:rPr>
          <w:rFonts w:ascii="Times New Roman" w:hAnsi="Times New Roman" w:cs="Times New Roman"/>
          <w:sz w:val="20"/>
          <w:szCs w:val="20"/>
        </w:rPr>
        <w:t>е нити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21-03-003. Устройство выключающей линейки на подкрановых путях для башенных кранов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21-03-004. Устройство и разборка кабельных лотков на подкрановых путях для башенных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21-03-005. Установка тупиковых упоров н</w:t>
      </w:r>
      <w:r>
        <w:rPr>
          <w:rFonts w:ascii="Times New Roman" w:hAnsi="Times New Roman" w:cs="Times New Roman"/>
          <w:sz w:val="20"/>
          <w:szCs w:val="20"/>
        </w:rPr>
        <w:t>а подкрановых путях для башенных кранов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21-03-006. Испытание башенного крана перед сдачей в эксплуатацию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21-03-007. Устройство заземления рельсового пути для башенных кранов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6100E2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0E2"/>
    <w:rsid w:val="0061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7478</ap:Words>
  <ap:Characters>42630</ap:Characters>
  <ap:Application>convertonlinefree.com</ap:Application>
  <ap:DocSecurity>4</ap:DocSecurity>
  <ap:Lines>355</ap:Lines>
  <ap:Paragraphs>100</ap:Paragraphs>
  <ap:ScaleCrop>false</ap:ScaleCrop>
  <ap:Company/>
  <ap:LinksUpToDate>false</ap:LinksUpToDate>
  <ap:CharactersWithSpaces>50008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2016-06-22T14:33:00Z</dcterms:created>
  <dcterms:modified xsi:type="dcterms:W3CDTF">2016-06-22T14:33:00Z</dcterms:modified>
</cp:coreProperties>
</file>